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651" w:rsidRDefault="00AA6120">
      <w:bookmarkStart w:id="0" w:name="_GoBack"/>
      <w:r>
        <w:rPr>
          <w:noProof/>
        </w:rPr>
        <w:drawing>
          <wp:inline distT="0" distB="0" distL="0" distR="0" wp14:anchorId="6F17D982" wp14:editId="7199401F">
            <wp:extent cx="6994306" cy="9057481"/>
            <wp:effectExtent l="0" t="0" r="0" b="0"/>
            <wp:docPr id="1" name="irc_mi" descr="Image result for CELL PARTS AND FUN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ELL PARTS AND FUNCTION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522" cy="90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3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120"/>
    <w:rsid w:val="001803B0"/>
    <w:rsid w:val="00AA6120"/>
    <w:rsid w:val="00F2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748F2-CE46-451C-848C-4C7CB99F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Bucka, Patrick J.</dc:creator>
  <cp:keywords/>
  <dc:description/>
  <cp:lastModifiedBy>Bucka, Patrick J.</cp:lastModifiedBy>
  <cp:revision>1</cp:revision>
  <dcterms:created xsi:type="dcterms:W3CDTF">2016-09-26T13:39:00Z</dcterms:created>
  <dcterms:modified xsi:type="dcterms:W3CDTF">2016-09-26T13:40:00Z</dcterms:modified>
</cp:coreProperties>
</file>